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1F6CD9" w:rsidRDefault="00C45937" w:rsidP="001F6CD9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</w:t>
      </w:r>
    </w:p>
    <w:p w:rsidR="001F6CD9" w:rsidRDefault="001F6CD9" w:rsidP="001F6CD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A15671" w:rsidRPr="001F6CD9" w:rsidRDefault="00C45937" w:rsidP="001F6CD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2577BE">
        <w:rPr>
          <w:rFonts w:ascii="Times New Roman" w:eastAsia="Times New Roman" w:hAnsi="Times New Roman" w:cs="Times New Roman"/>
          <w:b/>
          <w:sz w:val="20"/>
        </w:rPr>
        <w:t>20</w:t>
      </w:r>
      <w:r w:rsidR="00B9470D">
        <w:rPr>
          <w:rFonts w:ascii="Times New Roman" w:eastAsia="Times New Roman" w:hAnsi="Times New Roman" w:cs="Times New Roman"/>
          <w:b/>
          <w:sz w:val="20"/>
        </w:rPr>
        <w:t>.10.25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</w:t>
      </w:r>
      <w:r w:rsidR="002577BE">
        <w:rPr>
          <w:rFonts w:ascii="Times New Roman" w:eastAsia="Times New Roman" w:hAnsi="Times New Roman" w:cs="Times New Roman"/>
          <w:b/>
          <w:sz w:val="20"/>
        </w:rPr>
        <w:t>25</w:t>
      </w:r>
      <w:r w:rsidR="002A4EB3">
        <w:rPr>
          <w:rFonts w:ascii="Times New Roman" w:eastAsia="Times New Roman" w:hAnsi="Times New Roman" w:cs="Times New Roman"/>
          <w:b/>
          <w:sz w:val="20"/>
        </w:rPr>
        <w:t>.10.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F57C5D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 w:rsidP="0074486E">
      <w:pPr>
        <w:spacing w:after="1"/>
        <w:ind w:hanging="10"/>
        <w:jc w:val="center"/>
      </w:pPr>
    </w:p>
    <w:p w:rsidR="001F6CD9" w:rsidRDefault="001F6CD9" w:rsidP="0074486E">
      <w:pPr>
        <w:spacing w:after="1"/>
        <w:ind w:hanging="10"/>
        <w:jc w:val="center"/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9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5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ПР-25з </w:t>
            </w:r>
          </w:p>
        </w:tc>
      </w:tr>
      <w:tr w:rsidR="004E2486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 w:rsidP="00AC7F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>ник</w:t>
            </w:r>
          </w:p>
          <w:p w:rsidR="004E2486" w:rsidRDefault="004E2486" w:rsidP="00AC7FF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 w:rsidP="005F2095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BE" w:rsidRPr="00A43D92" w:rsidRDefault="002577BE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 w:rsidP="00A13B4F">
            <w:pPr>
              <w:ind w:right="26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вторник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среда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7"/>
              </w:tabs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6A7696" w:rsidRDefault="002577BE" w:rsidP="00DD4069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A76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Материаловедение </w:t>
            </w:r>
          </w:p>
          <w:p w:rsidR="002577BE" w:rsidRPr="00A43D92" w:rsidRDefault="002577BE" w:rsidP="00230068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6A76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Максименко Н</w:t>
            </w:r>
            <w:r w:rsidR="00CA7212" w:rsidRPr="006A76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аталья Александровна</w:t>
            </w:r>
            <w:r w:rsidR="00230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319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четверг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41" w:rsidRPr="00423A41" w:rsidRDefault="00423A41" w:rsidP="00423A4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Основы математического анализа (поток)</w:t>
            </w:r>
          </w:p>
          <w:p w:rsidR="00DD4069" w:rsidRPr="00A43D92" w:rsidRDefault="00423A41" w:rsidP="00230068">
            <w:pPr>
              <w:tabs>
                <w:tab w:val="right" w:pos="42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Багомедова Уздият </w:t>
            </w:r>
            <w:proofErr w:type="spellStart"/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Магомдсаидовна</w:t>
            </w:r>
            <w:proofErr w:type="spellEnd"/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201</w:t>
            </w:r>
          </w:p>
        </w:tc>
      </w:tr>
      <w:tr w:rsidR="00DD4069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пятница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6A7696" w:rsidRDefault="00CA7212" w:rsidP="00DD406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A769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проектной деятельности</w:t>
            </w:r>
          </w:p>
          <w:p w:rsidR="00CA7212" w:rsidRPr="00A43D92" w:rsidRDefault="00CA7212" w:rsidP="00230068">
            <w:pPr>
              <w:tabs>
                <w:tab w:val="right" w:pos="4267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6A769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Максименко Наталья Александровна</w:t>
            </w:r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319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3A41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Прикладная математика</w:t>
            </w:r>
          </w:p>
          <w:p w:rsidR="00423A41" w:rsidRPr="00A43D92" w:rsidRDefault="00423A41" w:rsidP="00230068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Багомедова Уздият Магомедсаидовна</w:t>
            </w:r>
            <w:r w:rsidR="00230068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8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6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(11) </w:t>
            </w:r>
          </w:p>
        </w:tc>
      </w:tr>
      <w:tr w:rsidR="004E2486" w:rsidTr="00AC7FF2">
        <w:trPr>
          <w:trHeight w:val="3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92" w:rsidRPr="00A43D92" w:rsidRDefault="00A43D92" w:rsidP="00A13B4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Pr="00456A19" w:rsidRDefault="00E25922" w:rsidP="003F74AD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/>
        </w:tc>
      </w:tr>
      <w:tr w:rsidR="00E85A86" w:rsidTr="00AC7FF2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Pr="00A43D92" w:rsidRDefault="00E25922" w:rsidP="00E25922">
            <w:pPr>
              <w:tabs>
                <w:tab w:val="left" w:pos="357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931" w:rsidRPr="006A7696" w:rsidRDefault="00CA7212" w:rsidP="003F74AD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A769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Основы финансовой грамотности</w:t>
            </w:r>
          </w:p>
          <w:p w:rsidR="00CA7212" w:rsidRPr="00456A19" w:rsidRDefault="00CA7212" w:rsidP="00CA7212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6A769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Давтаева Наталья Мухамедовна</w:t>
            </w:r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ауд.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E85A86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418" w:rsidRPr="005F1418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F3" w:rsidRPr="00456A19" w:rsidRDefault="00CB10F3" w:rsidP="00A9092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5F1418" w:rsidRDefault="00E85A86" w:rsidP="00CC042A">
            <w:pPr>
              <w:tabs>
                <w:tab w:val="right" w:pos="4265"/>
              </w:tabs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85A86" w:rsidTr="00AC7FF2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41" w:rsidRPr="00423A41" w:rsidRDefault="00423A41" w:rsidP="00423A4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Основы математического анализа (поток)</w:t>
            </w:r>
          </w:p>
          <w:p w:rsidR="00E85A86" w:rsidRPr="00456A19" w:rsidRDefault="00423A41" w:rsidP="00230068">
            <w:pPr>
              <w:tabs>
                <w:tab w:val="right" w:pos="4267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Багомедова Уздият </w:t>
            </w:r>
            <w:proofErr w:type="spellStart"/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Магомдсаидовна</w:t>
            </w:r>
            <w:proofErr w:type="spellEnd"/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201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E3" w:rsidRPr="00456A19" w:rsidRDefault="007712E3" w:rsidP="00F41CD8">
            <w:pPr>
              <w:tabs>
                <w:tab w:val="right" w:pos="4265"/>
              </w:tabs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85A86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E85A86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2D" w:rsidRPr="00986607" w:rsidRDefault="00A9092D" w:rsidP="00A9092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866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Трудовое право</w:t>
            </w:r>
          </w:p>
          <w:p w:rsidR="00E85A86" w:rsidRPr="00A9092D" w:rsidRDefault="00A9092D" w:rsidP="00A9092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66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Никифоров Андрей Николаевич</w:t>
            </w:r>
            <w:r w:rsidRPr="009866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217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DD" w:rsidRPr="00E85A86" w:rsidRDefault="004457DD" w:rsidP="00230068">
            <w:pPr>
              <w:tabs>
                <w:tab w:val="left" w:pos="35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C45937">
      <w:pPr>
        <w:spacing w:after="0"/>
        <w:ind w:left="730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2F5C8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день </w:t>
            </w:r>
            <w:r w:rsidR="002F5C8A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СМ-24з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3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СМ-24з (9) </w:t>
            </w:r>
          </w:p>
        </w:tc>
      </w:tr>
      <w:tr w:rsidR="002354D3" w:rsidTr="00AC39DF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7712E3" w:rsidRDefault="00DD4069" w:rsidP="00DD4069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2354D3" w:rsidRDefault="00DD4069" w:rsidP="00A13B4F">
            <w:pPr>
              <w:tabs>
                <w:tab w:val="right" w:pos="422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423A41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E3" w:rsidRPr="007712E3" w:rsidRDefault="007712E3" w:rsidP="00C356F8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A43D92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310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1B6310" w:rsidRDefault="001B6310" w:rsidP="001B6310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DD4069">
            <w:pPr>
              <w:tabs>
                <w:tab w:val="left" w:pos="3855"/>
              </w:tabs>
              <w:ind w:left="1" w:right="1354"/>
              <w:jc w:val="both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A43D92" w:rsidRDefault="001B6310" w:rsidP="00DD4069">
            <w:pPr>
              <w:tabs>
                <w:tab w:val="right" w:pos="422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7B8" w:rsidRPr="00A43D92" w:rsidRDefault="003057B8" w:rsidP="003057B8">
            <w:pPr>
              <w:tabs>
                <w:tab w:val="right" w:pos="4230"/>
              </w:tabs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2354D3" w:rsidRDefault="002354D3" w:rsidP="003F74AD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41" w:rsidRPr="00423A41" w:rsidRDefault="002354D3" w:rsidP="00423A4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3A41"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Основы математического анализа (поток)</w:t>
            </w:r>
          </w:p>
          <w:p w:rsidR="002354D3" w:rsidRPr="002354D3" w:rsidRDefault="00423A41" w:rsidP="00230068">
            <w:pPr>
              <w:tabs>
                <w:tab w:val="right" w:pos="4228"/>
              </w:tabs>
              <w:rPr>
                <w:sz w:val="16"/>
                <w:szCs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Багомедова Уздият </w:t>
            </w:r>
            <w:proofErr w:type="spellStart"/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Магомдсаидовна</w:t>
            </w:r>
            <w:proofErr w:type="spellEnd"/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201</w:t>
            </w:r>
          </w:p>
        </w:tc>
      </w:tr>
      <w:tr w:rsidR="002354D3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Default="002354D3" w:rsidP="00F717D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A43D92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2354D3" w:rsidRDefault="002354D3" w:rsidP="002354D3">
            <w:pPr>
              <w:rPr>
                <w:sz w:val="16"/>
                <w:szCs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B515D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Default="002B515D" w:rsidP="002354D3">
            <w:pPr>
              <w:ind w:lef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2B515D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Pr="00423A41" w:rsidRDefault="004457DD" w:rsidP="00F717D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История (поток)</w:t>
            </w:r>
          </w:p>
          <w:p w:rsidR="004457DD" w:rsidRPr="00423A41" w:rsidRDefault="004457DD" w:rsidP="00230068">
            <w:pPr>
              <w:tabs>
                <w:tab w:val="right" w:pos="4230"/>
              </w:tabs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Куранова Елена Ивановна</w:t>
            </w:r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Pr="00423A41" w:rsidRDefault="002B515D" w:rsidP="002354D3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DD" w:rsidRPr="00423A41" w:rsidRDefault="004457DD" w:rsidP="004457DD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История (поток)</w:t>
            </w:r>
          </w:p>
          <w:p w:rsidR="002B515D" w:rsidRPr="00423A41" w:rsidRDefault="004457DD" w:rsidP="00230068">
            <w:pPr>
              <w:tabs>
                <w:tab w:val="right" w:pos="4228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23A41">
              <w:rPr>
                <w:rFonts w:ascii="Times New Roman" w:eastAsia="Times New Roman" w:hAnsi="Times New Roman" w:cs="Times New Roman"/>
                <w:color w:val="auto"/>
                <w:sz w:val="16"/>
              </w:rPr>
              <w:t>Куранова Елена Ивановна</w:t>
            </w:r>
            <w:r w:rsidR="00230068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223</w:t>
            </w:r>
          </w:p>
        </w:tc>
      </w:tr>
    </w:tbl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Default="006976AE" w:rsidP="002B515D">
            <w:pPr>
              <w:tabs>
                <w:tab w:val="left" w:pos="3555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6976AE" w:rsidRPr="001B6310" w:rsidRDefault="006976AE" w:rsidP="00230068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Олейник Марина Васильевна </w:t>
            </w:r>
            <w:r w:rsidR="00230068">
              <w:rPr>
                <w:rFonts w:ascii="Times New Roman" w:hAnsi="Times New Roman" w:cs="Times New Roman"/>
                <w:sz w:val="16"/>
                <w:szCs w:val="16"/>
              </w:rPr>
              <w:tab/>
              <w:t>ауд.</w:t>
            </w:r>
            <w:r w:rsidR="00BD57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BD57B5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  <w:r w:rsidR="00230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5E0" w:rsidRPr="001B6310" w:rsidRDefault="00C45937" w:rsidP="00AC0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154405" w:rsidRPr="001B6310" w:rsidRDefault="00154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423A41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1B6310" w:rsidRDefault="00C45937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1B6310" w:rsidRPr="001B6310" w:rsidRDefault="001B6310" w:rsidP="001B6310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Pr="001B6310" w:rsidRDefault="002B515D" w:rsidP="002B515D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F3" w:rsidRPr="00473303" w:rsidRDefault="00CB10F3" w:rsidP="00CB10F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33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Уголовное право</w:t>
            </w:r>
          </w:p>
          <w:p w:rsidR="004E2486" w:rsidRPr="00276F1B" w:rsidRDefault="00CB10F3" w:rsidP="00CB10F3">
            <w:pPr>
              <w:tabs>
                <w:tab w:val="right" w:pos="43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733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Кудрань Юрий Анатольевич                                            ауд. 317</w:t>
            </w:r>
          </w:p>
        </w:tc>
      </w:tr>
      <w:tr w:rsidR="001B6310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1B6310" w:rsidRDefault="001B6310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A43D92" w:rsidRDefault="001B6310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4" w:rsidRPr="00F263D4" w:rsidRDefault="00F263D4" w:rsidP="00F263D4">
            <w:pPr>
              <w:ind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</w:t>
            </w:r>
          </w:p>
          <w:p w:rsidR="002B515D" w:rsidRPr="00F263D4" w:rsidRDefault="00F263D4" w:rsidP="0007721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="003F74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</w:t>
            </w:r>
            <w:r w:rsidR="00230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8" w:rsidRDefault="00EA64A6" w:rsidP="00EA64A6">
            <w:pPr>
              <w:tabs>
                <w:tab w:val="left" w:pos="3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  <w:p w:rsidR="00154405" w:rsidRDefault="00617868" w:rsidP="0068257F">
            <w:pPr>
              <w:tabs>
                <w:tab w:val="left" w:pos="3495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B6310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1B6310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Pr="00F263D4" w:rsidRDefault="00154405" w:rsidP="00F263D4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7F" w:rsidRDefault="0068257F" w:rsidP="0068257F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Исполнительное производство</w:t>
            </w:r>
          </w:p>
          <w:p w:rsidR="001B6310" w:rsidRDefault="0068257F" w:rsidP="0068257F">
            <w:r>
              <w:rPr>
                <w:rFonts w:ascii="Times New Roman" w:eastAsia="Times New Roman" w:hAnsi="Times New Roman" w:cs="Times New Roman"/>
                <w:sz w:val="16"/>
              </w:rPr>
              <w:t>Куфтанова Наталья Александровна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23006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ауд.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</w:p>
        </w:tc>
      </w:tr>
      <w:tr w:rsidR="009E6A7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E6A7A" w:rsidRDefault="009E6A7A" w:rsidP="009E6A7A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Default="009E6A7A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2B515D">
              <w:rPr>
                <w:rFonts w:ascii="Times New Roman" w:eastAsia="Times New Roman" w:hAnsi="Times New Roman" w:cs="Times New Roman"/>
                <w:sz w:val="16"/>
              </w:rPr>
              <w:t>Электрические машины и электропривод</w:t>
            </w:r>
          </w:p>
          <w:p w:rsidR="002B515D" w:rsidRPr="001B6310" w:rsidRDefault="002B515D" w:rsidP="002B515D">
            <w:pPr>
              <w:tabs>
                <w:tab w:val="left" w:pos="336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Зайцева Алиса Тагировна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 w:rsidR="003F74AD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ауд. 103Б</w:t>
            </w:r>
          </w:p>
          <w:p w:rsidR="009E6A7A" w:rsidRPr="001B6310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D4" w:rsidRPr="00F263D4" w:rsidRDefault="00F263D4" w:rsidP="00F263D4">
            <w:pPr>
              <w:ind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</w:t>
            </w:r>
          </w:p>
          <w:p w:rsidR="009E6A7A" w:rsidRPr="00F263D4" w:rsidRDefault="00F263D4" w:rsidP="0007721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  <w:r w:rsidR="003F74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</w:t>
            </w:r>
            <w:r w:rsidRPr="00F263D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ауд.</w:t>
            </w:r>
            <w:r w:rsidR="00230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63" w:rsidRDefault="00A32263" w:rsidP="00077214"/>
        </w:tc>
      </w:tr>
      <w:tr w:rsidR="00154405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9E6A7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154405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Pr="001B6310" w:rsidRDefault="00154405" w:rsidP="003F74AD">
            <w:pPr>
              <w:tabs>
                <w:tab w:val="right" w:pos="4313"/>
              </w:tabs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3F74AD">
            <w:pPr>
              <w:tabs>
                <w:tab w:val="right" w:pos="4310"/>
              </w:tabs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2F5C8A" w:rsidRDefault="002F5C8A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2F5C8A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2F5C8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1B631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(9)</w:t>
            </w:r>
          </w:p>
        </w:tc>
      </w:tr>
      <w:tr w:rsidR="002F5C8A" w:rsidTr="002F5C8A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AA600B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423A41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EA64A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EA64A6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8B75F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2A" w:rsidRPr="004E1DDF" w:rsidRDefault="00CC042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8B75FA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8B75F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230068">
            <w:pPr>
              <w:tabs>
                <w:tab w:val="left" w:pos="336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405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Default="00154405" w:rsidP="001B6310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суббота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2F" w:rsidRDefault="00C24D2F" w:rsidP="00C24D2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09.00-10.35</w:t>
            </w:r>
          </w:p>
          <w:p w:rsidR="00154405" w:rsidRDefault="00C24D2F" w:rsidP="00C24D2F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Pr="004E1DDF" w:rsidRDefault="00154405" w:rsidP="003F74AD">
            <w:pPr>
              <w:tabs>
                <w:tab w:val="right" w:pos="4312"/>
              </w:tabs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Pr="004E1DDF" w:rsidRDefault="00154405" w:rsidP="003F74AD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</w:t>
      </w:r>
    </w:p>
    <w:p w:rsidR="0074486E" w:rsidRDefault="00C45937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1F6CD9">
        <w:rPr>
          <w:rFonts w:ascii="Times New Roman" w:eastAsia="Times New Roman" w:hAnsi="Times New Roman" w:cs="Times New Roman"/>
          <w:b/>
          <w:sz w:val="16"/>
        </w:rPr>
        <w:t xml:space="preserve">                            </w:t>
      </w:r>
    </w:p>
    <w:p w:rsidR="004E2486" w:rsidRDefault="00426567" w:rsidP="00426567">
      <w:pPr>
        <w:spacing w:after="1"/>
        <w:ind w:left="1411" w:firstLine="5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  </w:t>
      </w:r>
      <w:r w:rsidR="00C45937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26567"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26567" w:rsidRPr="00426567" w:rsidRDefault="00426567">
      <w:pPr>
        <w:spacing w:after="6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:rsidR="004E2486" w:rsidRDefault="00C45937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(202</w:t>
      </w:r>
      <w:r w:rsidR="0074486E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4E2486" w:rsidRDefault="00C45937">
      <w:pPr>
        <w:spacing w:after="0"/>
        <w:ind w:right="867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C39DF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6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ЭО-23з </w:t>
            </w:r>
          </w:p>
        </w:tc>
      </w:tr>
      <w:tr w:rsidR="004E2486" w:rsidTr="00AC39DF">
        <w:trPr>
          <w:trHeight w:val="38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4E1DDF" w:rsidRDefault="004E2486" w:rsidP="001F6CD9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3" w:rsidRDefault="00C45937" w:rsidP="007A6A2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E2486" w:rsidRDefault="004E2486" w:rsidP="001F6CD9">
            <w:pPr>
              <w:tabs>
                <w:tab w:val="right" w:pos="4059"/>
              </w:tabs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C45937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423A41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Pr="004E1DDF" w:rsidRDefault="001F6CD9" w:rsidP="001F6CD9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 w:rsidP="001F6CD9">
            <w:pPr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41" w:rsidRPr="004E1DDF" w:rsidRDefault="00C45937" w:rsidP="00423A41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A7A" w:rsidTr="00AC39DF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1E" w:rsidRDefault="00DE731E" w:rsidP="009E6A7A">
            <w:pPr>
              <w:ind w:left="1" w:right="1467"/>
              <w:jc w:val="both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DE0D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A7A" w:rsidTr="00AC39DF">
        <w:trPr>
          <w:trHeight w:val="5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8B75FA">
            <w:pPr>
              <w:tabs>
                <w:tab w:val="right" w:pos="3755"/>
              </w:tabs>
              <w:ind w:right="2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A7A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41" w:rsidRPr="004E1DDF" w:rsidRDefault="009E6A7A" w:rsidP="00423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E6A7A" w:rsidRPr="004E1DDF" w:rsidRDefault="009E6A7A" w:rsidP="008B75FA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8B75FA">
            <w:pPr>
              <w:tabs>
                <w:tab w:val="right" w:pos="4059"/>
              </w:tabs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9E6A7A">
            <w:pPr>
              <w:ind w:right="1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  <w:ind w:right="-23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74486E" w:rsidTr="0074486E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7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8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ЭК-23з </w:t>
            </w:r>
          </w:p>
        </w:tc>
      </w:tr>
      <w:tr w:rsidR="0074486E" w:rsidTr="0009378D">
        <w:trPr>
          <w:trHeight w:val="4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74486E" w:rsidRDefault="0074486E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C1D37" w:rsidRDefault="0074486E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4486E" w:rsidRPr="00AC1D37" w:rsidRDefault="0074486E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23A41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1F6CD9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11D" w:rsidRDefault="0053611D" w:rsidP="0053611D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Гражданское и финансовое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прао</w:t>
            </w:r>
            <w:proofErr w:type="spellEnd"/>
          </w:p>
          <w:p w:rsidR="004E1DDF" w:rsidRPr="00AC1D37" w:rsidRDefault="0053611D" w:rsidP="005361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Ворончук Людмила Васильевна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321</w:t>
            </w: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77" w:rsidRDefault="004E1DDF" w:rsidP="0068257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ind w:left="1" w:right="5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4E1DDF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1DDF" w:rsidRPr="004E1DDF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14" w:rsidRPr="00AC1D37" w:rsidRDefault="00077214" w:rsidP="007B206B">
            <w:pPr>
              <w:tabs>
                <w:tab w:val="right" w:pos="429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02" w:rsidRDefault="00534D02" w:rsidP="00534D0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534D02" w:rsidP="00534D0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4E1DDF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1DDF" w:rsidRPr="004E1DDF" w:rsidRDefault="004E1DDF" w:rsidP="004E1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8B75FA">
            <w:pPr>
              <w:tabs>
                <w:tab w:val="right" w:pos="429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74486E" w:rsidP="0074486E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</w:p>
    <w:p w:rsidR="0074486E" w:rsidRDefault="001F6CD9" w:rsidP="0074486E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4486E">
        <w:rPr>
          <w:rFonts w:ascii="Times New Roman" w:eastAsia="Times New Roman" w:hAnsi="Times New Roman" w:cs="Times New Roman"/>
          <w:b/>
          <w:sz w:val="20"/>
        </w:rPr>
        <w:t xml:space="preserve"> УТВЕРЖДАЮ </w:t>
      </w:r>
    </w:p>
    <w:p w:rsidR="0074486E" w:rsidRDefault="0074486E" w:rsidP="0074486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4486E" w:rsidRDefault="0074486E" w:rsidP="0074486E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1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Директор колледжа                         С.П. Блинова 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(202</w:t>
      </w:r>
      <w:r w:rsidR="001C37BA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  <w:gridCol w:w="4577"/>
        <w:gridCol w:w="4577"/>
      </w:tblGrid>
      <w:tr w:rsidR="0074486E" w:rsidTr="0074486E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76202F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СМ-22з (</w:t>
            </w:r>
            <w:r w:rsidR="0076202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</w:tr>
      <w:tr w:rsidR="00AC1D37" w:rsidTr="0074486E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AC1D37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C1D37" w:rsidRDefault="00AC1D37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C1D37" w:rsidRPr="00AC1D37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3512E5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095" w:rsidTr="0074486E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33211D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F209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C5" w:rsidRDefault="005F2095" w:rsidP="00DE0D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E0DC5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5F2095" w:rsidRPr="00AC1D37" w:rsidRDefault="00DE0DC5" w:rsidP="00DE0D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Пупкова Валерия Валерьевна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                            ауд. 221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426806" w:rsidP="005F2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Монтаж и эксплуатация горного оборудования</w:t>
            </w:r>
          </w:p>
          <w:p w:rsidR="00426806" w:rsidRPr="00AC1D37" w:rsidRDefault="00426806" w:rsidP="00426806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Иванова Наталья Анатольевна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202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DE0DC5" w:rsidP="005F209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DE0DC5" w:rsidRPr="003512E5" w:rsidRDefault="00DE0DC5" w:rsidP="00DE0DC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Пупкова Валерия Валерьевна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ауд. 221</w:t>
            </w:r>
          </w:p>
        </w:tc>
      </w:tr>
      <w:tr w:rsidR="005F2095" w:rsidTr="0074486E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14" w:rsidRPr="00F04685" w:rsidRDefault="00077214" w:rsidP="00FC10B6">
            <w:pPr>
              <w:tabs>
                <w:tab w:val="right" w:pos="398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16A1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2816A1" w:rsidP="002816A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816A1" w:rsidRDefault="002816A1" w:rsidP="002816A1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2816A1" w:rsidP="00281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816A1" w:rsidRDefault="00423A41" w:rsidP="00281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D329D8" w:rsidP="002816A1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Иностранный язык</w:t>
            </w:r>
          </w:p>
          <w:p w:rsidR="00D329D8" w:rsidRPr="008C05BF" w:rsidRDefault="00D329D8" w:rsidP="002816A1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Пупкова Валерия Валерьевна                                            ауд. 221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7041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</w:tblGrid>
      <w:tr w:rsidR="00AC1D37" w:rsidTr="00AC1D37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Pr="002F5C8A" w:rsidRDefault="00AC1D37" w:rsidP="001B6310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Pr="002F5C8A" w:rsidRDefault="00AC1D37" w:rsidP="001B6310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Default="00AC1D37" w:rsidP="001B631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СМ-22з (9)</w:t>
            </w:r>
          </w:p>
        </w:tc>
      </w:tr>
      <w:tr w:rsidR="00AC1D37" w:rsidTr="00AC1D37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56B" w:rsidRPr="00AC1D37" w:rsidRDefault="0076556B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37" w:rsidTr="00AC1D37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C5" w:rsidRDefault="00DE0DC5" w:rsidP="00DE0D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в профессиональной деятельности (поток)</w:t>
            </w:r>
          </w:p>
          <w:p w:rsidR="00AC1D37" w:rsidRPr="00AC1D37" w:rsidRDefault="00DE0DC5" w:rsidP="00DE0D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Пупкова Валерия Валерьевна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                         ауд. 221</w:t>
            </w:r>
          </w:p>
        </w:tc>
      </w:tr>
      <w:tr w:rsidR="00AC1D37" w:rsidTr="00AC1D37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423A41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313A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>
      <w:pPr>
        <w:spacing w:after="0"/>
      </w:pP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2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4E2486">
      <w:pPr>
        <w:spacing w:after="17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 w:rsidP="00C24D2F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</w:t>
      </w:r>
      <w:r w:rsidR="00AC1D37">
        <w:rPr>
          <w:rFonts w:ascii="Times New Roman" w:eastAsia="Times New Roman" w:hAnsi="Times New Roman" w:cs="Times New Roman"/>
          <w:b/>
          <w:sz w:val="16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sectPr w:rsidR="004E2486" w:rsidSect="001F6CD9">
      <w:headerReference w:type="even" r:id="rId7"/>
      <w:headerReference w:type="default" r:id="rId8"/>
      <w:headerReference w:type="first" r:id="rId9"/>
      <w:pgSz w:w="16838" w:h="11906" w:orient="landscape"/>
      <w:pgMar w:top="567" w:right="0" w:bottom="20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5D" w:rsidRDefault="005F635D">
      <w:pPr>
        <w:spacing w:after="0" w:line="240" w:lineRule="auto"/>
      </w:pPr>
      <w:r>
        <w:separator/>
      </w:r>
    </w:p>
  </w:endnote>
  <w:endnote w:type="continuationSeparator" w:id="0">
    <w:p w:rsidR="005F635D" w:rsidRDefault="005F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5D" w:rsidRDefault="005F635D">
      <w:pPr>
        <w:spacing w:after="0" w:line="240" w:lineRule="auto"/>
      </w:pPr>
      <w:r>
        <w:separator/>
      </w:r>
    </w:p>
  </w:footnote>
  <w:footnote w:type="continuationSeparator" w:id="0">
    <w:p w:rsidR="005F635D" w:rsidRDefault="005F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47625</wp:posOffset>
              </wp:positionH>
              <wp:positionV relativeFrom="page">
                <wp:posOffset>-381000</wp:posOffset>
              </wp:positionV>
              <wp:extent cx="10692384" cy="7560564"/>
              <wp:effectExtent l="0" t="0" r="0" b="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35E486" id="Group 12667" o:spid="_x0000_s1026" style="position:absolute;margin-left:3.75pt;margin-top:-30pt;width:841.9pt;height:595.3pt;z-index:-251657216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45174"/>
    <w:rsid w:val="00054340"/>
    <w:rsid w:val="0006587C"/>
    <w:rsid w:val="00077214"/>
    <w:rsid w:val="0009378D"/>
    <w:rsid w:val="000B6734"/>
    <w:rsid w:val="000D7931"/>
    <w:rsid w:val="00154405"/>
    <w:rsid w:val="00164D74"/>
    <w:rsid w:val="00196BF0"/>
    <w:rsid w:val="00197133"/>
    <w:rsid w:val="001B6310"/>
    <w:rsid w:val="001C37BA"/>
    <w:rsid w:val="001C4641"/>
    <w:rsid w:val="001D4225"/>
    <w:rsid w:val="001F6CD9"/>
    <w:rsid w:val="002212D6"/>
    <w:rsid w:val="002260D5"/>
    <w:rsid w:val="00230068"/>
    <w:rsid w:val="002354D3"/>
    <w:rsid w:val="00236878"/>
    <w:rsid w:val="002577BE"/>
    <w:rsid w:val="0026271D"/>
    <w:rsid w:val="00272F1A"/>
    <w:rsid w:val="00276F1B"/>
    <w:rsid w:val="002816A1"/>
    <w:rsid w:val="002A4EB3"/>
    <w:rsid w:val="002B515D"/>
    <w:rsid w:val="002E7EF9"/>
    <w:rsid w:val="002F5C8A"/>
    <w:rsid w:val="003057B8"/>
    <w:rsid w:val="00313AFA"/>
    <w:rsid w:val="00323B80"/>
    <w:rsid w:val="0033211D"/>
    <w:rsid w:val="003512E5"/>
    <w:rsid w:val="0039617D"/>
    <w:rsid w:val="003A1AF7"/>
    <w:rsid w:val="003A4C9D"/>
    <w:rsid w:val="003D5BEF"/>
    <w:rsid w:val="003F74AD"/>
    <w:rsid w:val="00415DF7"/>
    <w:rsid w:val="00423A41"/>
    <w:rsid w:val="00426567"/>
    <w:rsid w:val="00426806"/>
    <w:rsid w:val="004411C3"/>
    <w:rsid w:val="004457DD"/>
    <w:rsid w:val="00456A19"/>
    <w:rsid w:val="004624E2"/>
    <w:rsid w:val="00473303"/>
    <w:rsid w:val="004E1DDF"/>
    <w:rsid w:val="004E2486"/>
    <w:rsid w:val="00534D02"/>
    <w:rsid w:val="0053611D"/>
    <w:rsid w:val="0054430F"/>
    <w:rsid w:val="005524DA"/>
    <w:rsid w:val="0058306F"/>
    <w:rsid w:val="005839B8"/>
    <w:rsid w:val="005B62A6"/>
    <w:rsid w:val="005C5B27"/>
    <w:rsid w:val="005D1A61"/>
    <w:rsid w:val="005F1418"/>
    <w:rsid w:val="005F2095"/>
    <w:rsid w:val="005F635D"/>
    <w:rsid w:val="00603A8A"/>
    <w:rsid w:val="00617868"/>
    <w:rsid w:val="0068257F"/>
    <w:rsid w:val="006976AE"/>
    <w:rsid w:val="006A62B9"/>
    <w:rsid w:val="006A7696"/>
    <w:rsid w:val="006C7494"/>
    <w:rsid w:val="0073641B"/>
    <w:rsid w:val="00741554"/>
    <w:rsid w:val="0074486E"/>
    <w:rsid w:val="0076202F"/>
    <w:rsid w:val="0076556B"/>
    <w:rsid w:val="00766C1A"/>
    <w:rsid w:val="007712E3"/>
    <w:rsid w:val="0079447B"/>
    <w:rsid w:val="007A6A23"/>
    <w:rsid w:val="007B206B"/>
    <w:rsid w:val="008310D1"/>
    <w:rsid w:val="00852F01"/>
    <w:rsid w:val="00882DE4"/>
    <w:rsid w:val="0089230E"/>
    <w:rsid w:val="008B480D"/>
    <w:rsid w:val="008B59C4"/>
    <w:rsid w:val="008B75FA"/>
    <w:rsid w:val="008C05BF"/>
    <w:rsid w:val="00910680"/>
    <w:rsid w:val="00923109"/>
    <w:rsid w:val="009608A1"/>
    <w:rsid w:val="00986607"/>
    <w:rsid w:val="009A4CB2"/>
    <w:rsid w:val="009D65E9"/>
    <w:rsid w:val="009E6A7A"/>
    <w:rsid w:val="00A13B4F"/>
    <w:rsid w:val="00A15671"/>
    <w:rsid w:val="00A32263"/>
    <w:rsid w:val="00A43D92"/>
    <w:rsid w:val="00A9092D"/>
    <w:rsid w:val="00AA3D92"/>
    <w:rsid w:val="00AA600B"/>
    <w:rsid w:val="00AB1B64"/>
    <w:rsid w:val="00AC05E0"/>
    <w:rsid w:val="00AC1D37"/>
    <w:rsid w:val="00AC39DF"/>
    <w:rsid w:val="00AC6085"/>
    <w:rsid w:val="00AC7FF2"/>
    <w:rsid w:val="00AD07CC"/>
    <w:rsid w:val="00AF4172"/>
    <w:rsid w:val="00B26E71"/>
    <w:rsid w:val="00B27D38"/>
    <w:rsid w:val="00B606F9"/>
    <w:rsid w:val="00B9113C"/>
    <w:rsid w:val="00B9470D"/>
    <w:rsid w:val="00BB4EF8"/>
    <w:rsid w:val="00BD57B5"/>
    <w:rsid w:val="00C24D2F"/>
    <w:rsid w:val="00C3551D"/>
    <w:rsid w:val="00C356F8"/>
    <w:rsid w:val="00C45937"/>
    <w:rsid w:val="00C508AF"/>
    <w:rsid w:val="00C55038"/>
    <w:rsid w:val="00C559DB"/>
    <w:rsid w:val="00C5703A"/>
    <w:rsid w:val="00CA7212"/>
    <w:rsid w:val="00CB10F3"/>
    <w:rsid w:val="00CC042A"/>
    <w:rsid w:val="00CF11EE"/>
    <w:rsid w:val="00D202F0"/>
    <w:rsid w:val="00D244DF"/>
    <w:rsid w:val="00D329D8"/>
    <w:rsid w:val="00D40879"/>
    <w:rsid w:val="00D60B22"/>
    <w:rsid w:val="00DA4AE2"/>
    <w:rsid w:val="00DB1990"/>
    <w:rsid w:val="00DD35CC"/>
    <w:rsid w:val="00DD4069"/>
    <w:rsid w:val="00DE0DC5"/>
    <w:rsid w:val="00DE731E"/>
    <w:rsid w:val="00E25922"/>
    <w:rsid w:val="00E53BA5"/>
    <w:rsid w:val="00E8280D"/>
    <w:rsid w:val="00E85A86"/>
    <w:rsid w:val="00E87375"/>
    <w:rsid w:val="00EA64A6"/>
    <w:rsid w:val="00ED01A6"/>
    <w:rsid w:val="00F04685"/>
    <w:rsid w:val="00F15F4A"/>
    <w:rsid w:val="00F263D4"/>
    <w:rsid w:val="00F34577"/>
    <w:rsid w:val="00F41CD8"/>
    <w:rsid w:val="00F57C5D"/>
    <w:rsid w:val="00F717DB"/>
    <w:rsid w:val="00FC10B6"/>
    <w:rsid w:val="00FD20D3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C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D13D-E979-4FDC-A145-A114AC2C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123</cp:revision>
  <cp:lastPrinted>2025-10-17T02:17:00Z</cp:lastPrinted>
  <dcterms:created xsi:type="dcterms:W3CDTF">2025-09-03T06:21:00Z</dcterms:created>
  <dcterms:modified xsi:type="dcterms:W3CDTF">2025-10-20T04:54:00Z</dcterms:modified>
</cp:coreProperties>
</file>